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D2FAF" w14:textId="77777777" w:rsidR="005F1EDB" w:rsidRDefault="005F1EDB" w:rsidP="005F1EDB">
      <w:pPr>
        <w:framePr w:h="1368" w:hRule="exact" w:hSpace="141" w:wrap="auto" w:vAnchor="text" w:hAnchor="page" w:x="5656" w:y="1"/>
      </w:pPr>
      <w:r>
        <w:rPr>
          <w:rFonts w:ascii="Journal" w:hAnsi="Journal"/>
          <w:noProof/>
        </w:rPr>
        <w:drawing>
          <wp:inline distT="0" distB="0" distL="0" distR="0" wp14:anchorId="49475D7A" wp14:editId="51D9EAC9">
            <wp:extent cx="638175" cy="7334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2B1794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Republica Moldova                                      Республика Молдова</w:t>
      </w:r>
    </w:p>
    <w:p w14:paraId="53345BC9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Consiliul Raional                                               Районный Совет</w:t>
      </w:r>
    </w:p>
    <w:p w14:paraId="1AB211C0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Cantemir                                                            Кантемир</w:t>
      </w:r>
    </w:p>
    <w:p w14:paraId="3C5FC386" w14:textId="77777777" w:rsidR="005F1EDB" w:rsidRPr="005F1EDB" w:rsidRDefault="005F1EDB" w:rsidP="00440D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40DCBE2D" w14:textId="77777777" w:rsidR="005F1EDB" w:rsidRPr="005F1EDB" w:rsidRDefault="005F1EDB" w:rsidP="00440DB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pt-PT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D E C I Z I E</w:t>
      </w:r>
    </w:p>
    <w:p w14:paraId="6F789DA9" w14:textId="1486029E" w:rsidR="005F1EDB" w:rsidRPr="005F1EDB" w:rsidRDefault="00C07AB5" w:rsidP="00440DBF">
      <w:pPr>
        <w:spacing w:line="240" w:lineRule="auto"/>
        <w:ind w:left="18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E479E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E479E" w:rsidRPr="00AE47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C50F6">
        <w:rPr>
          <w:rFonts w:ascii="Times New Roman" w:hAnsi="Times New Roman" w:cs="Times New Roman"/>
          <w:b/>
          <w:sz w:val="24"/>
          <w:szCs w:val="24"/>
          <w:lang w:val="ro-RO"/>
        </w:rPr>
        <w:t>06</w:t>
      </w:r>
      <w:r w:rsidR="00AE479E" w:rsidRPr="00AE47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/  </w:t>
      </w:r>
      <w:r w:rsidR="00614336" w:rsidRPr="00AE47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-</w:t>
      </w:r>
      <w:r w:rsidR="005F1EDB" w:rsidRPr="00AE479E">
        <w:rPr>
          <w:rFonts w:ascii="Times New Roman" w:hAnsi="Times New Roman" w:cs="Times New Roman"/>
          <w:b/>
          <w:sz w:val="24"/>
          <w:szCs w:val="24"/>
          <w:lang w:val="ro-RO"/>
        </w:rPr>
        <w:t>XXVI</w:t>
      </w:r>
      <w:r w:rsidR="005F1EDB" w:rsidRPr="005F1ED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din </w:t>
      </w:r>
      <w:r w:rsidR="00CC50F6">
        <w:rPr>
          <w:rFonts w:ascii="Times New Roman" w:hAnsi="Times New Roman" w:cs="Times New Roman"/>
          <w:b/>
          <w:sz w:val="24"/>
          <w:szCs w:val="24"/>
          <w:lang w:val="ro-RO"/>
        </w:rPr>
        <w:t>09</w:t>
      </w:r>
      <w:r w:rsidR="005F1EDB" w:rsidRPr="005F1EDB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4462BF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5F1EDB" w:rsidRPr="005F1EDB">
        <w:rPr>
          <w:rFonts w:ascii="Times New Roman" w:hAnsi="Times New Roman" w:cs="Times New Roman"/>
          <w:b/>
          <w:sz w:val="24"/>
          <w:szCs w:val="24"/>
          <w:lang w:val="ro-RO"/>
        </w:rPr>
        <w:t>.20</w:t>
      </w:r>
      <w:r w:rsidR="00B647C4">
        <w:rPr>
          <w:rFonts w:ascii="Times New Roman" w:hAnsi="Times New Roman" w:cs="Times New Roman"/>
          <w:b/>
          <w:sz w:val="24"/>
          <w:szCs w:val="24"/>
          <w:lang w:val="ro-RO"/>
        </w:rPr>
        <w:t>21</w:t>
      </w:r>
      <w:r w:rsidR="005F1EDB" w:rsidRPr="005F1ED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</w:t>
      </w:r>
    </w:p>
    <w:p w14:paraId="01454A05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or. Cantemir</w:t>
      </w:r>
    </w:p>
    <w:p w14:paraId="408F9682" w14:textId="77777777" w:rsidR="00A915F1" w:rsidRDefault="005F1EDB" w:rsidP="00A915F1">
      <w:pPr>
        <w:spacing w:line="240" w:lineRule="auto"/>
        <w:rPr>
          <w:rFonts w:ascii="Book Antiqua" w:hAnsi="Book Antiqua" w:cs="Times New Roman"/>
          <w:b/>
          <w:sz w:val="24"/>
          <w:szCs w:val="24"/>
          <w:lang w:val="en-US"/>
        </w:rPr>
      </w:pPr>
      <w:r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     </w:t>
      </w:r>
      <w:bookmarkStart w:id="0" w:name="_Hlk2676903"/>
      <w:bookmarkStart w:id="1" w:name="_Hlk15377514"/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>Cu privi</w:t>
      </w:r>
      <w:r w:rsidR="0098230B" w:rsidRPr="004462BF">
        <w:rPr>
          <w:rFonts w:ascii="Book Antiqua" w:hAnsi="Book Antiqua" w:cs="Times New Roman"/>
          <w:b/>
          <w:sz w:val="24"/>
          <w:szCs w:val="24"/>
          <w:lang w:val="en-US"/>
        </w:rPr>
        <w:t>re</w:t>
      </w:r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 la </w:t>
      </w:r>
      <w:bookmarkStart w:id="2" w:name="_Hlk2675688"/>
      <w:r w:rsidR="004462BF"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aprobarea </w:t>
      </w:r>
      <w:r w:rsidR="005748C2">
        <w:rPr>
          <w:rFonts w:ascii="Book Antiqua" w:hAnsi="Book Antiqua" w:cs="Times New Roman"/>
          <w:b/>
          <w:sz w:val="24"/>
          <w:szCs w:val="24"/>
          <w:lang w:val="en-US"/>
        </w:rPr>
        <w:t xml:space="preserve">modificării </w:t>
      </w:r>
      <w:r w:rsidR="004462BF" w:rsidRPr="004462BF">
        <w:rPr>
          <w:rFonts w:ascii="Book Antiqua" w:hAnsi="Book Antiqua" w:cs="Times New Roman"/>
          <w:b/>
          <w:sz w:val="24"/>
          <w:szCs w:val="24"/>
          <w:lang w:val="en-US"/>
        </w:rPr>
        <w:t>componen</w:t>
      </w:r>
      <w:r w:rsidR="004462BF" w:rsidRPr="004462BF">
        <w:rPr>
          <w:rFonts w:ascii="Cambria" w:hAnsi="Cambria" w:cs="Cambria"/>
          <w:b/>
          <w:sz w:val="24"/>
          <w:szCs w:val="24"/>
          <w:lang w:val="en-US"/>
        </w:rPr>
        <w:t>ț</w:t>
      </w:r>
      <w:r w:rsidR="00B647C4">
        <w:rPr>
          <w:rFonts w:ascii="Book Antiqua" w:hAnsi="Book Antiqua" w:cs="Times New Roman"/>
          <w:b/>
          <w:sz w:val="24"/>
          <w:szCs w:val="24"/>
          <w:lang w:val="en-US"/>
        </w:rPr>
        <w:t>ei</w:t>
      </w:r>
    </w:p>
    <w:p w14:paraId="5A354B66" w14:textId="7972B4D0" w:rsidR="00C92876" w:rsidRPr="004462BF" w:rsidRDefault="004462BF" w:rsidP="00A915F1">
      <w:pPr>
        <w:spacing w:line="240" w:lineRule="auto"/>
        <w:rPr>
          <w:rFonts w:ascii="Book Antiqua" w:hAnsi="Book Antiqua" w:cs="Times New Roman"/>
          <w:b/>
          <w:sz w:val="24"/>
          <w:szCs w:val="24"/>
          <w:lang w:val="en-US"/>
        </w:rPr>
      </w:pPr>
      <w:r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 Consiliului Consultativ al direc</w:t>
      </w:r>
      <w:r w:rsidRPr="004462BF">
        <w:rPr>
          <w:rFonts w:ascii="Cambria" w:hAnsi="Cambria" w:cs="Cambria"/>
          <w:b/>
          <w:sz w:val="24"/>
          <w:szCs w:val="24"/>
          <w:lang w:val="en-US"/>
        </w:rPr>
        <w:t>ț</w:t>
      </w:r>
      <w:r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iei </w:t>
      </w:r>
      <w:r w:rsidR="0033050A" w:rsidRPr="004462BF">
        <w:rPr>
          <w:rFonts w:ascii="Book Antiqua" w:hAnsi="Book Antiqua" w:cs="Times New Roman"/>
          <w:b/>
          <w:sz w:val="24"/>
          <w:szCs w:val="24"/>
          <w:lang w:val="en-US"/>
        </w:rPr>
        <w:t>g</w:t>
      </w:r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 xml:space="preserve">enerale </w:t>
      </w:r>
      <w:r w:rsidR="0033050A" w:rsidRPr="004462BF">
        <w:rPr>
          <w:rFonts w:ascii="Book Antiqua" w:hAnsi="Book Antiqua" w:cs="Times New Roman"/>
          <w:b/>
          <w:sz w:val="24"/>
          <w:szCs w:val="24"/>
          <w:lang w:val="en-US"/>
        </w:rPr>
        <w:t>î</w:t>
      </w:r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>nvă</w:t>
      </w:r>
      <w:r w:rsidR="00164CDF" w:rsidRPr="004462BF">
        <w:rPr>
          <w:rFonts w:ascii="Cambria" w:hAnsi="Cambria" w:cs="Cambria"/>
          <w:b/>
          <w:sz w:val="24"/>
          <w:szCs w:val="24"/>
          <w:lang w:val="en-US"/>
        </w:rPr>
        <w:t>ț</w:t>
      </w:r>
      <w:r w:rsidR="00164CDF" w:rsidRPr="004462BF">
        <w:rPr>
          <w:rFonts w:ascii="Book Antiqua" w:hAnsi="Book Antiqua" w:cs="Book Antiqua"/>
          <w:b/>
          <w:sz w:val="24"/>
          <w:szCs w:val="24"/>
          <w:lang w:val="en-US"/>
        </w:rPr>
        <w:t>ă</w:t>
      </w:r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>m</w:t>
      </w:r>
      <w:r w:rsidR="00164CDF" w:rsidRPr="004462BF">
        <w:rPr>
          <w:rFonts w:ascii="Book Antiqua" w:hAnsi="Book Antiqua" w:cs="Book Antiqua"/>
          <w:b/>
          <w:sz w:val="24"/>
          <w:szCs w:val="24"/>
          <w:lang w:val="en-US"/>
        </w:rPr>
        <w:t>â</w:t>
      </w:r>
      <w:r w:rsidR="00164CDF" w:rsidRPr="004462BF">
        <w:rPr>
          <w:rFonts w:ascii="Book Antiqua" w:hAnsi="Book Antiqua" w:cs="Times New Roman"/>
          <w:b/>
          <w:sz w:val="24"/>
          <w:szCs w:val="24"/>
          <w:lang w:val="en-US"/>
        </w:rPr>
        <w:t>nt</w:t>
      </w:r>
      <w:bookmarkEnd w:id="0"/>
      <w:bookmarkEnd w:id="2"/>
    </w:p>
    <w:bookmarkEnd w:id="1"/>
    <w:p w14:paraId="499A80FD" w14:textId="4BA8ED38" w:rsidR="006B7080" w:rsidRPr="00EC1725" w:rsidRDefault="005F1EDB" w:rsidP="00440DBF">
      <w:pPr>
        <w:spacing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610B8B">
        <w:rPr>
          <w:rFonts w:ascii="Book Antiqua" w:hAnsi="Book Antiqua" w:cs="Times New Roman"/>
          <w:sz w:val="24"/>
          <w:szCs w:val="24"/>
          <w:lang w:val="ro-RO"/>
        </w:rPr>
        <w:t xml:space="preserve"> </w:t>
      </w:r>
      <w:r w:rsidRPr="00610B8B">
        <w:rPr>
          <w:rFonts w:ascii="Book Antiqua" w:hAnsi="Book Antiqua" w:cs="Times New Roman"/>
          <w:sz w:val="24"/>
          <w:szCs w:val="24"/>
          <w:lang w:val="ro-RO"/>
        </w:rPr>
        <w:tab/>
      </w:r>
      <w:bookmarkStart w:id="3" w:name="_Hlk2677588"/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În temeiul art. 18 din Codul Educa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iei al Republicii Moldova nr. 152 din 17.07.2014</w:t>
      </w:r>
      <w:r w:rsidR="00CC50F6">
        <w:rPr>
          <w:rFonts w:ascii="Book Antiqua" w:hAnsi="Book Antiqua" w:cs="Times New Roman"/>
          <w:sz w:val="24"/>
          <w:szCs w:val="24"/>
          <w:lang w:val="ro-RO"/>
        </w:rPr>
        <w:t>, în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 xml:space="preserve"> baza ”REGULAMENTULUI-CADRU de organizare 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ș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i func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 xml:space="preserve">ionare a organului local de specialitate 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 xml:space="preserve">n domeniul 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nv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m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ntului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”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 xml:space="preserve"> aprobat prin Hotărârea Guvernului nr. 404 din 16 iunie 2015</w:t>
      </w:r>
      <w:r w:rsidR="006B7080" w:rsidRPr="00EC1725">
        <w:rPr>
          <w:rFonts w:ascii="Book Antiqua" w:hAnsi="Book Antiqua" w:cs="Times New Roman"/>
          <w:sz w:val="24"/>
          <w:szCs w:val="24"/>
          <w:lang w:val="ro-RO"/>
        </w:rPr>
        <w:t>, examin</w:t>
      </w:r>
      <w:r w:rsidR="006B7080"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="006B7080" w:rsidRPr="00EC1725">
        <w:rPr>
          <w:rFonts w:ascii="Book Antiqua" w:hAnsi="Book Antiqua" w:cs="Times New Roman"/>
          <w:sz w:val="24"/>
          <w:szCs w:val="24"/>
          <w:lang w:val="ro-RO"/>
        </w:rPr>
        <w:t>nd aviz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ele</w:t>
      </w:r>
      <w:r w:rsidR="006B7080" w:rsidRPr="00EC1725">
        <w:rPr>
          <w:rFonts w:ascii="Book Antiqua" w:hAnsi="Book Antiqua" w:cs="Times New Roman"/>
          <w:sz w:val="24"/>
          <w:szCs w:val="24"/>
          <w:lang w:val="ro-RO"/>
        </w:rPr>
        <w:t xml:space="preserve"> comisiei consultative de specialitate 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probleme sociale: învă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ământ, cultură, protec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ie social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, s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n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tate public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, munc</w:t>
      </w:r>
      <w:r w:rsidR="004462BF"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, activită</w:t>
      </w:r>
      <w:r w:rsidR="004462BF" w:rsidRPr="00EC1725">
        <w:rPr>
          <w:rFonts w:ascii="Cambria" w:hAnsi="Cambria" w:cs="Cambria"/>
          <w:sz w:val="24"/>
          <w:szCs w:val="24"/>
          <w:lang w:val="ro-RO"/>
        </w:rPr>
        <w:t>ț</w:t>
      </w:r>
      <w:r w:rsidR="004462BF" w:rsidRPr="00EC1725">
        <w:rPr>
          <w:rFonts w:ascii="Book Antiqua" w:hAnsi="Book Antiqua" w:cs="Times New Roman"/>
          <w:sz w:val="24"/>
          <w:szCs w:val="24"/>
          <w:lang w:val="ro-RO"/>
        </w:rPr>
        <w:t>i social-culturale</w:t>
      </w:r>
      <w:r w:rsidR="00EC1725" w:rsidRPr="00EC1725">
        <w:rPr>
          <w:rFonts w:ascii="Book Antiqua" w:hAnsi="Book Antiqua" w:cs="Times New Roman"/>
          <w:sz w:val="24"/>
          <w:szCs w:val="24"/>
          <w:lang w:val="ro-RO"/>
        </w:rPr>
        <w:t xml:space="preserve"> </w:t>
      </w:r>
      <w:r w:rsidR="00EC1725" w:rsidRPr="00EC1725">
        <w:rPr>
          <w:rFonts w:ascii="Cambria" w:hAnsi="Cambria" w:cs="Cambria"/>
          <w:sz w:val="24"/>
          <w:szCs w:val="24"/>
          <w:lang w:val="ro-RO"/>
        </w:rPr>
        <w:t>ș</w:t>
      </w:r>
      <w:r w:rsidR="00EC1725" w:rsidRPr="00EC1725">
        <w:rPr>
          <w:rFonts w:ascii="Book Antiqua" w:hAnsi="Book Antiqua" w:cs="Times New Roman"/>
          <w:sz w:val="24"/>
          <w:szCs w:val="24"/>
          <w:lang w:val="ro-RO"/>
        </w:rPr>
        <w:t xml:space="preserve">i turism, </w:t>
      </w:r>
      <w:r w:rsidR="00EC1725" w:rsidRPr="00174FAC">
        <w:rPr>
          <w:rFonts w:ascii="Book Antiqua" w:hAnsi="Book Antiqua" w:cs="Times New Roman"/>
          <w:sz w:val="24"/>
          <w:szCs w:val="24"/>
          <w:lang w:val="ro-RO"/>
        </w:rPr>
        <w:t>comisiei consultative de specialitate drept, disciplin</w:t>
      </w:r>
      <w:r w:rsidR="00EC1725" w:rsidRPr="00174FAC">
        <w:rPr>
          <w:rFonts w:ascii="Book Antiqua" w:hAnsi="Book Antiqua" w:cs="Book Antiqua"/>
          <w:sz w:val="24"/>
          <w:szCs w:val="24"/>
          <w:lang w:val="ro-RO"/>
        </w:rPr>
        <w:t>ă</w:t>
      </w:r>
      <w:r w:rsidR="00EC1725" w:rsidRPr="00174FAC">
        <w:rPr>
          <w:rFonts w:ascii="Book Antiqua" w:hAnsi="Book Antiqua" w:cs="Times New Roman"/>
          <w:sz w:val="24"/>
          <w:szCs w:val="24"/>
          <w:lang w:val="ro-RO"/>
        </w:rPr>
        <w:t xml:space="preserve"> </w:t>
      </w:r>
      <w:r w:rsidR="00EC1725" w:rsidRPr="00174FAC">
        <w:rPr>
          <w:rFonts w:ascii="Cambria" w:hAnsi="Cambria" w:cs="Cambria"/>
          <w:sz w:val="24"/>
          <w:szCs w:val="24"/>
          <w:lang w:val="ro-RO"/>
        </w:rPr>
        <w:t>ș</w:t>
      </w:r>
      <w:r w:rsidR="00EC1725" w:rsidRPr="00174FAC">
        <w:rPr>
          <w:rFonts w:ascii="Book Antiqua" w:hAnsi="Book Antiqua" w:cs="Times New Roman"/>
          <w:sz w:val="24"/>
          <w:szCs w:val="24"/>
          <w:lang w:val="ro-RO"/>
        </w:rPr>
        <w:t>i culte</w:t>
      </w:r>
      <w:r w:rsidR="006B7080" w:rsidRPr="00EC1725">
        <w:rPr>
          <w:rFonts w:ascii="Book Antiqua" w:hAnsi="Book Antiqua" w:cs="Times New Roman"/>
          <w:sz w:val="24"/>
          <w:szCs w:val="24"/>
          <w:lang w:val="ro-RO"/>
        </w:rPr>
        <w:t>, Consiliul Raional</w:t>
      </w:r>
    </w:p>
    <w:bookmarkEnd w:id="3"/>
    <w:p w14:paraId="475355A8" w14:textId="77777777" w:rsidR="00E00741" w:rsidRPr="00610B8B" w:rsidRDefault="005F1EDB" w:rsidP="00E00741">
      <w:pPr>
        <w:spacing w:line="240" w:lineRule="auto"/>
        <w:jc w:val="both"/>
        <w:rPr>
          <w:rFonts w:ascii="Book Antiqua" w:hAnsi="Book Antiqua" w:cs="Times New Roman"/>
          <w:b/>
          <w:sz w:val="24"/>
          <w:szCs w:val="24"/>
          <w:lang w:val="ro-RO"/>
        </w:rPr>
      </w:pP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Pr="00610B8B">
        <w:rPr>
          <w:rFonts w:ascii="Book Antiqua" w:hAnsi="Book Antiqua" w:cs="Times New Roman"/>
          <w:b/>
          <w:sz w:val="24"/>
          <w:szCs w:val="24"/>
          <w:lang w:val="ro-RO"/>
        </w:rPr>
        <w:tab/>
      </w:r>
      <w:r w:rsidR="00E00741" w:rsidRPr="00610B8B">
        <w:rPr>
          <w:rFonts w:ascii="Book Antiqua" w:hAnsi="Book Antiqua" w:cs="Times New Roman"/>
          <w:b/>
          <w:sz w:val="24"/>
          <w:szCs w:val="24"/>
          <w:lang w:val="ro-RO"/>
        </w:rPr>
        <w:t>DECIDE:</w:t>
      </w:r>
      <w:r w:rsidR="00E00741" w:rsidRPr="00610B8B">
        <w:rPr>
          <w:rFonts w:ascii="Book Antiqua" w:hAnsi="Book Antiqua" w:cs="Times New Roman"/>
          <w:b/>
          <w:sz w:val="24"/>
          <w:szCs w:val="24"/>
          <w:lang w:val="ro-RO"/>
        </w:rPr>
        <w:br/>
      </w:r>
    </w:p>
    <w:p w14:paraId="6309EF83" w14:textId="770102F8" w:rsidR="00E00741" w:rsidRPr="00EC1725" w:rsidRDefault="00E00741" w:rsidP="00E00741">
      <w:pPr>
        <w:spacing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01. </w:t>
      </w:r>
      <w:bookmarkStart w:id="4" w:name="_Hlk15378637"/>
      <w:bookmarkStart w:id="5" w:name="_Hlk1033393"/>
      <w:r w:rsidRPr="00EC1725">
        <w:rPr>
          <w:rFonts w:ascii="Book Antiqua" w:hAnsi="Book Antiqua" w:cs="Times New Roman"/>
          <w:sz w:val="24"/>
          <w:szCs w:val="24"/>
          <w:lang w:val="ro-RO"/>
        </w:rPr>
        <w:t>Se aprobă</w:t>
      </w:r>
      <w:r w:rsidR="005748C2">
        <w:rPr>
          <w:rFonts w:ascii="Book Antiqua" w:hAnsi="Book Antiqua" w:cs="Times New Roman"/>
          <w:sz w:val="24"/>
          <w:szCs w:val="24"/>
          <w:lang w:val="ro-RO"/>
        </w:rPr>
        <w:t xml:space="preserve"> 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Componen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a consiliului consultativ al direc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iei generale 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nv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m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nt, conform anexei nr. </w:t>
      </w:r>
      <w:r w:rsidR="005748C2">
        <w:rPr>
          <w:rFonts w:ascii="Book Antiqua" w:hAnsi="Book Antiqua" w:cs="Times New Roman"/>
          <w:sz w:val="24"/>
          <w:szCs w:val="24"/>
          <w:lang w:val="ro-RO"/>
        </w:rPr>
        <w:t>1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.</w:t>
      </w:r>
    </w:p>
    <w:bookmarkEnd w:id="4"/>
    <w:p w14:paraId="0F365A7F" w14:textId="7CDBD48F" w:rsidR="00E00741" w:rsidRPr="00B647C4" w:rsidRDefault="00E00741" w:rsidP="00E00741">
      <w:pPr>
        <w:spacing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174FAC">
        <w:rPr>
          <w:rFonts w:ascii="Book Antiqua" w:hAnsi="Book Antiqua" w:cs="Times New Roman"/>
          <w:sz w:val="24"/>
          <w:szCs w:val="24"/>
          <w:lang w:val="ro-RO"/>
        </w:rPr>
        <w:t xml:space="preserve">02. Se abrogă 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 xml:space="preserve">anexa 1 la 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decizia nr. 0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3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/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21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-XXVI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I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 xml:space="preserve"> din 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19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.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12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.20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19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 xml:space="preserve"> Cu privire la 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>aprobarea componen</w:t>
      </w:r>
      <w:r w:rsidR="00B647C4">
        <w:rPr>
          <w:rFonts w:ascii="Cambria" w:hAnsi="Cambria" w:cs="Times New Roman"/>
          <w:sz w:val="24"/>
          <w:szCs w:val="24"/>
          <w:lang w:val="ro-RO"/>
        </w:rPr>
        <w:t xml:space="preserve">ței 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consiliului consultativ al Direc</w:t>
      </w:r>
      <w:r w:rsidRPr="00174FAC">
        <w:rPr>
          <w:rFonts w:ascii="Cambria" w:hAnsi="Cambria" w:cs="Cambria"/>
          <w:sz w:val="24"/>
          <w:szCs w:val="24"/>
          <w:lang w:val="ro-RO"/>
        </w:rPr>
        <w:t>ț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 xml:space="preserve">iei Generale </w:t>
      </w:r>
      <w:r w:rsidRPr="00174FAC">
        <w:rPr>
          <w:rFonts w:ascii="Book Antiqua" w:hAnsi="Book Antiqua" w:cs="Book Antiqua"/>
          <w:sz w:val="24"/>
          <w:szCs w:val="24"/>
          <w:lang w:val="ro-RO"/>
        </w:rPr>
        <w:t>Î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nv</w:t>
      </w:r>
      <w:r w:rsidRPr="00174FAC">
        <w:rPr>
          <w:rFonts w:ascii="Book Antiqua" w:hAnsi="Book Antiqua" w:cs="Book Antiqua"/>
          <w:sz w:val="24"/>
          <w:szCs w:val="24"/>
          <w:lang w:val="ro-RO"/>
        </w:rPr>
        <w:t>ă</w:t>
      </w:r>
      <w:r w:rsidRPr="00174FAC">
        <w:rPr>
          <w:rFonts w:ascii="Cambria" w:hAnsi="Cambria" w:cs="Cambria"/>
          <w:sz w:val="24"/>
          <w:szCs w:val="24"/>
          <w:lang w:val="ro-RO"/>
        </w:rPr>
        <w:t>ț</w:t>
      </w:r>
      <w:r w:rsidRPr="00174FAC">
        <w:rPr>
          <w:rFonts w:ascii="Book Antiqua" w:hAnsi="Book Antiqua" w:cs="Book Antiqua"/>
          <w:sz w:val="24"/>
          <w:szCs w:val="24"/>
          <w:lang w:val="ro-RO"/>
        </w:rPr>
        <w:t>ă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m</w:t>
      </w:r>
      <w:r w:rsidRPr="00174FAC">
        <w:rPr>
          <w:rFonts w:ascii="Book Antiqua" w:hAnsi="Book Antiqua" w:cs="Book Antiqua"/>
          <w:sz w:val="24"/>
          <w:szCs w:val="24"/>
          <w:lang w:val="ro-RO"/>
        </w:rPr>
        <w:t>â</w:t>
      </w:r>
      <w:r w:rsidRPr="00174FAC">
        <w:rPr>
          <w:rFonts w:ascii="Book Antiqua" w:hAnsi="Book Antiqua" w:cs="Times New Roman"/>
          <w:sz w:val="24"/>
          <w:szCs w:val="24"/>
          <w:lang w:val="ro-RO"/>
        </w:rPr>
        <w:t>nt Cantemir.</w:t>
      </w:r>
    </w:p>
    <w:bookmarkEnd w:id="5"/>
    <w:p w14:paraId="333A6ED0" w14:textId="7E084283" w:rsidR="00E00741" w:rsidRPr="00EC1725" w:rsidRDefault="00E00741" w:rsidP="00E00741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EC1725">
        <w:rPr>
          <w:rFonts w:ascii="Book Antiqua" w:hAnsi="Book Antiqua" w:cs="Times New Roman"/>
          <w:sz w:val="24"/>
          <w:szCs w:val="24"/>
          <w:lang w:val="ro-RO"/>
        </w:rPr>
        <w:t>03. Executarea prezentei decizii se pune în sarcina dnei Tatiana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 xml:space="preserve"> Cechir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, 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ef </w:t>
      </w:r>
      <w:r w:rsidR="00B647C4">
        <w:rPr>
          <w:rFonts w:ascii="Book Antiqua" w:hAnsi="Book Antiqua" w:cs="Times New Roman"/>
          <w:sz w:val="24"/>
          <w:szCs w:val="24"/>
          <w:lang w:val="ro-RO"/>
        </w:rPr>
        <w:t xml:space="preserve">interimar 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Direc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ie Generală Învă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m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nt Cantemir. </w:t>
      </w:r>
    </w:p>
    <w:p w14:paraId="63B9EFA3" w14:textId="77777777" w:rsidR="00E00741" w:rsidRPr="00EC1725" w:rsidRDefault="00E00741" w:rsidP="00E00741">
      <w:pPr>
        <w:spacing w:after="0" w:line="240" w:lineRule="auto"/>
        <w:ind w:left="720"/>
        <w:jc w:val="both"/>
        <w:rPr>
          <w:rFonts w:ascii="Book Antiqua" w:hAnsi="Book Antiqua" w:cs="Times New Roman"/>
          <w:sz w:val="24"/>
          <w:szCs w:val="24"/>
          <w:lang w:val="ro-RO"/>
        </w:rPr>
      </w:pPr>
    </w:p>
    <w:p w14:paraId="6F2B2464" w14:textId="77777777" w:rsidR="00E00741" w:rsidRPr="00EC1725" w:rsidRDefault="00E00741" w:rsidP="00E00741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EC1725">
        <w:rPr>
          <w:rFonts w:ascii="Book Antiqua" w:hAnsi="Book Antiqua" w:cs="Times New Roman"/>
          <w:sz w:val="24"/>
          <w:szCs w:val="24"/>
          <w:lang w:val="ro-RO"/>
        </w:rPr>
        <w:t>04. Decizia în cauză se aduce la cuno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tin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a factorilor interesa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 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 publicului 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n termen de 10 zile prin 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nm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nare, expediere, afi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are pe panoul informativ, publicarea pe pagina web a consiliului raional 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 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î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n Registrul de stat al actelor locale. </w:t>
      </w:r>
    </w:p>
    <w:p w14:paraId="65200AE9" w14:textId="77777777" w:rsidR="00E00741" w:rsidRPr="00EC1725" w:rsidRDefault="00E00741" w:rsidP="00E00741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</w:p>
    <w:p w14:paraId="194F6CC8" w14:textId="77777777" w:rsidR="00E00741" w:rsidRPr="00EC1725" w:rsidRDefault="00E00741" w:rsidP="00E00741">
      <w:pPr>
        <w:spacing w:after="0" w:line="240" w:lineRule="auto"/>
        <w:jc w:val="both"/>
        <w:rPr>
          <w:rFonts w:ascii="Book Antiqua" w:hAnsi="Book Antiqua" w:cs="Times New Roman"/>
          <w:sz w:val="24"/>
          <w:szCs w:val="24"/>
          <w:lang w:val="ro-RO"/>
        </w:rPr>
      </w:pP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05. Controlul asupra executării prezentei decizii se </w:t>
      </w:r>
      <w:r>
        <w:rPr>
          <w:rFonts w:ascii="Book Antiqua" w:hAnsi="Book Antiqua" w:cs="Times New Roman"/>
          <w:sz w:val="24"/>
          <w:szCs w:val="24"/>
          <w:lang w:val="ro-RO"/>
        </w:rPr>
        <w:t xml:space="preserve">pune în sarcina </w:t>
      </w:r>
      <w:r w:rsidRPr="0096093A">
        <w:rPr>
          <w:rFonts w:ascii="Book Antiqua" w:hAnsi="Book Antiqua" w:cs="Times New Roman"/>
          <w:sz w:val="24"/>
          <w:szCs w:val="24"/>
          <w:highlight w:val="red"/>
          <w:lang w:val="ro-RO"/>
        </w:rPr>
        <w:t>dlui ..........,</w:t>
      </w:r>
      <w:r>
        <w:rPr>
          <w:rFonts w:ascii="Book Antiqua" w:hAnsi="Book Antiqua" w:cs="Times New Roman"/>
          <w:sz w:val="24"/>
          <w:szCs w:val="24"/>
          <w:lang w:val="ro-RO"/>
        </w:rPr>
        <w:t xml:space="preserve"> vipre</w:t>
      </w:r>
      <w:r>
        <w:rPr>
          <w:rFonts w:ascii="Cambria" w:hAnsi="Cambria" w:cs="Times New Roman"/>
          <w:sz w:val="24"/>
          <w:szCs w:val="24"/>
          <w:lang w:val="ro-RO"/>
        </w:rPr>
        <w:t xml:space="preserve">ședinte al raionului, 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comisiei consultative de specialitate probleme sociale: învă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m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â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nt, cultur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, protec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ie social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, s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n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tate public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, munc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>, activit</w:t>
      </w:r>
      <w:r w:rsidRPr="00EC1725">
        <w:rPr>
          <w:rFonts w:ascii="Book Antiqua" w:hAnsi="Book Antiqua" w:cs="Book Antiqua"/>
          <w:sz w:val="24"/>
          <w:szCs w:val="24"/>
          <w:lang w:val="ro-RO"/>
        </w:rPr>
        <w:t>ă</w:t>
      </w:r>
      <w:r w:rsidRPr="00EC1725">
        <w:rPr>
          <w:rFonts w:ascii="Cambria" w:hAnsi="Cambria" w:cs="Cambria"/>
          <w:sz w:val="24"/>
          <w:szCs w:val="24"/>
          <w:lang w:val="ro-RO"/>
        </w:rPr>
        <w:t>ț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 social-culturale </w:t>
      </w:r>
      <w:r w:rsidRPr="00EC1725">
        <w:rPr>
          <w:rFonts w:ascii="Cambria" w:hAnsi="Cambria" w:cs="Cambria"/>
          <w:sz w:val="24"/>
          <w:szCs w:val="24"/>
          <w:lang w:val="ro-RO"/>
        </w:rPr>
        <w:t>ș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 xml:space="preserve">i turism, </w:t>
      </w:r>
      <w:r w:rsidRPr="0096093A">
        <w:rPr>
          <w:rFonts w:ascii="Book Antiqua" w:hAnsi="Book Antiqua" w:cs="Times New Roman"/>
          <w:sz w:val="24"/>
          <w:szCs w:val="24"/>
          <w:lang w:val="ro-RO"/>
        </w:rPr>
        <w:t xml:space="preserve">comisiei consultative de specialitate drept, disciplină </w:t>
      </w:r>
      <w:r w:rsidRPr="0096093A">
        <w:rPr>
          <w:rFonts w:ascii="Cambria" w:hAnsi="Cambria" w:cs="Cambria"/>
          <w:sz w:val="24"/>
          <w:szCs w:val="24"/>
          <w:lang w:val="ro-RO"/>
        </w:rPr>
        <w:t>ș</w:t>
      </w:r>
      <w:r w:rsidRPr="0096093A">
        <w:rPr>
          <w:rFonts w:ascii="Book Antiqua" w:hAnsi="Book Antiqua" w:cs="Times New Roman"/>
          <w:sz w:val="24"/>
          <w:szCs w:val="24"/>
          <w:lang w:val="ro-RO"/>
        </w:rPr>
        <w:t>i culte.</w:t>
      </w:r>
      <w:r w:rsidRPr="00EC1725">
        <w:rPr>
          <w:rFonts w:ascii="Book Antiqua" w:hAnsi="Book Antiqua" w:cs="Times New Roman"/>
          <w:sz w:val="24"/>
          <w:szCs w:val="24"/>
          <w:lang w:val="ro-RO"/>
        </w:rPr>
        <w:tab/>
      </w:r>
      <w:r w:rsidRPr="00EC1725">
        <w:rPr>
          <w:rFonts w:ascii="Book Antiqua" w:hAnsi="Book Antiqua" w:cs="Times New Roman"/>
          <w:sz w:val="24"/>
          <w:szCs w:val="24"/>
          <w:lang w:val="ro-RO"/>
        </w:rPr>
        <w:br/>
      </w:r>
    </w:p>
    <w:p w14:paraId="417988DB" w14:textId="77777777" w:rsidR="00CC50F6" w:rsidRPr="00EE556E" w:rsidRDefault="00CC50F6" w:rsidP="00CC50F6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>Preşedintele şedinţei                                                             ________________</w:t>
      </w:r>
    </w:p>
    <w:p w14:paraId="6E8421A2" w14:textId="77777777" w:rsidR="00CC50F6" w:rsidRDefault="00CC50F6" w:rsidP="00CC50F6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  <w:t xml:space="preserve">                                                             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>Avizat: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 xml:space="preserve">Secretar al consiliului raional                                               Ludmila </w:t>
      </w:r>
      <w:r>
        <w:rPr>
          <w:rFonts w:asciiTheme="majorHAnsi" w:hAnsiTheme="majorHAnsi" w:cs="Times New Roman"/>
          <w:b/>
          <w:sz w:val="20"/>
          <w:szCs w:val="20"/>
          <w:lang w:val="pt-PT"/>
        </w:rPr>
        <w:t>ȚURCANU</w:t>
      </w:r>
    </w:p>
    <w:p w14:paraId="17741836" w14:textId="3DD57DA0" w:rsidR="00B647C4" w:rsidRPr="00CC50F6" w:rsidRDefault="00CC50F6" w:rsidP="00CC50F6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>Elaborat: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 xml:space="preserve">Șef interimar DGÎ Cantemir                                                </w:t>
      </w:r>
      <w:r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Tatiana  </w:t>
      </w:r>
      <w:r>
        <w:rPr>
          <w:rFonts w:asciiTheme="majorHAnsi" w:hAnsiTheme="majorHAnsi" w:cs="Times New Roman"/>
          <w:b/>
          <w:sz w:val="20"/>
          <w:szCs w:val="20"/>
          <w:lang w:val="pt-PT"/>
        </w:rPr>
        <w:t>CECHIR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>Coordonat:</w:t>
      </w:r>
      <w:r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                                                                              ____________________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</w:p>
    <w:p w14:paraId="65744F0C" w14:textId="541DD4A8" w:rsidR="00E00741" w:rsidRPr="005D033F" w:rsidRDefault="00E00741" w:rsidP="00E00741">
      <w:pPr>
        <w:spacing w:after="0"/>
        <w:jc w:val="right"/>
        <w:rPr>
          <w:rFonts w:ascii="Times New Roman" w:eastAsiaTheme="minorHAnsi" w:hAnsi="Times New Roman" w:cs="Times New Roman"/>
          <w:b/>
          <w:lang w:val="en-US" w:eastAsia="en-US"/>
        </w:rPr>
      </w:pPr>
      <w:r w:rsidRPr="005D033F">
        <w:rPr>
          <w:rFonts w:ascii="Times New Roman" w:hAnsi="Times New Roman" w:cs="Times New Roman"/>
          <w:b/>
          <w:sz w:val="24"/>
          <w:szCs w:val="24"/>
          <w:lang w:val="pt-PT"/>
        </w:rPr>
        <w:lastRenderedPageBreak/>
        <w:t>Anex</w:t>
      </w:r>
      <w:r w:rsidR="009557FB">
        <w:rPr>
          <w:rFonts w:ascii="Times New Roman" w:hAnsi="Times New Roman" w:cs="Times New Roman"/>
          <w:b/>
          <w:sz w:val="24"/>
          <w:szCs w:val="24"/>
          <w:lang w:val="pt-PT"/>
        </w:rPr>
        <w:t>ă</w:t>
      </w:r>
      <w:r w:rsidRPr="005D033F">
        <w:rPr>
          <w:rFonts w:ascii="Times New Roman" w:hAnsi="Times New Roman" w:cs="Times New Roman"/>
          <w:b/>
          <w:sz w:val="24"/>
          <w:szCs w:val="24"/>
          <w:lang w:val="pt-PT"/>
        </w:rPr>
        <w:br/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la decizia Consiliului Raional </w:t>
      </w:r>
    </w:p>
    <w:p w14:paraId="3A096D0E" w14:textId="5BB6D42A" w:rsidR="00E00741" w:rsidRPr="005D033F" w:rsidRDefault="00E00741" w:rsidP="00E00741">
      <w:pPr>
        <w:spacing w:after="0"/>
        <w:jc w:val="right"/>
        <w:rPr>
          <w:rFonts w:ascii="Times New Roman" w:eastAsiaTheme="minorHAnsi" w:hAnsi="Times New Roman" w:cs="Times New Roman"/>
          <w:b/>
          <w:lang w:val="en-US" w:eastAsia="en-US"/>
        </w:rPr>
      </w:pPr>
      <w:r w:rsidRPr="005D033F">
        <w:rPr>
          <w:rFonts w:ascii="Times New Roman" w:eastAsiaTheme="minorHAnsi" w:hAnsi="Times New Roman" w:cs="Times New Roman"/>
          <w:b/>
          <w:lang w:val="en-US" w:eastAsia="en-US"/>
        </w:rPr>
        <w:t>nr. 0</w:t>
      </w:r>
      <w:r w:rsidR="00844360">
        <w:rPr>
          <w:rFonts w:ascii="Times New Roman" w:eastAsiaTheme="minorHAnsi" w:hAnsi="Times New Roman" w:cs="Times New Roman"/>
          <w:b/>
          <w:lang w:val="en-US" w:eastAsia="en-US"/>
        </w:rPr>
        <w:t>6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>/ -XXVI</w:t>
      </w:r>
      <w:r w:rsidR="00CC45A6">
        <w:rPr>
          <w:rFonts w:ascii="Times New Roman" w:eastAsiaTheme="minorHAnsi" w:hAnsi="Times New Roman" w:cs="Times New Roman"/>
          <w:b/>
          <w:lang w:val="en-US" w:eastAsia="en-US"/>
        </w:rPr>
        <w:t>I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 din </w:t>
      </w:r>
      <w:r w:rsidR="00CC45A6">
        <w:rPr>
          <w:rFonts w:ascii="Times New Roman" w:eastAsiaTheme="minorHAnsi" w:hAnsi="Times New Roman" w:cs="Times New Roman"/>
          <w:b/>
          <w:lang w:val="en-US" w:eastAsia="en-US"/>
        </w:rPr>
        <w:t>0</w:t>
      </w:r>
      <w:r w:rsidR="00CC50F6">
        <w:rPr>
          <w:rFonts w:ascii="Times New Roman" w:eastAsiaTheme="minorHAnsi" w:hAnsi="Times New Roman" w:cs="Times New Roman"/>
          <w:b/>
          <w:lang w:val="en-US" w:eastAsia="en-US"/>
        </w:rPr>
        <w:t>9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>.12.20</w:t>
      </w:r>
      <w:r w:rsidR="00CC45A6">
        <w:rPr>
          <w:rFonts w:ascii="Times New Roman" w:eastAsiaTheme="minorHAnsi" w:hAnsi="Times New Roman" w:cs="Times New Roman"/>
          <w:b/>
          <w:lang w:val="en-US" w:eastAsia="en-US"/>
        </w:rPr>
        <w:t>21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 </w:t>
      </w:r>
    </w:p>
    <w:p w14:paraId="16A988EE" w14:textId="77777777" w:rsidR="00E00741" w:rsidRPr="00304F72" w:rsidRDefault="00E00741" w:rsidP="00E0074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00F6D9F2" w14:textId="77777777" w:rsidR="00E00741" w:rsidRDefault="00E00741" w:rsidP="00E0074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913D755" w14:textId="231D22F4" w:rsidR="00E00741" w:rsidRDefault="00E00741" w:rsidP="00E007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pt-PT"/>
        </w:rPr>
        <w:t>Notă informativă</w:t>
      </w:r>
      <w:r>
        <w:rPr>
          <w:rFonts w:ascii="Times New Roman" w:hAnsi="Times New Roman" w:cs="Times New Roman"/>
          <w:b/>
          <w:sz w:val="24"/>
          <w:szCs w:val="24"/>
          <w:lang w:val="pt-PT"/>
        </w:rPr>
        <w:br/>
        <w:t>cu privire</w:t>
      </w:r>
      <w:r w:rsidRPr="009249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 </w:t>
      </w:r>
      <w:bookmarkStart w:id="6" w:name="_Hlk26786924"/>
      <w:r w:rsidR="00CC45A6">
        <w:rPr>
          <w:rFonts w:ascii="Times New Roman" w:hAnsi="Times New Roman" w:cs="Times New Roman"/>
          <w:b/>
          <w:sz w:val="24"/>
          <w:szCs w:val="24"/>
          <w:lang w:val="en-US"/>
        </w:rPr>
        <w:t>modific</w:t>
      </w:r>
      <w:r w:rsidR="00CC50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area </w:t>
      </w:r>
      <w:r w:rsidRPr="009249E8">
        <w:rPr>
          <w:rFonts w:ascii="Times New Roman" w:hAnsi="Times New Roman" w:cs="Times New Roman"/>
          <w:b/>
          <w:sz w:val="24"/>
          <w:szCs w:val="24"/>
          <w:lang w:val="en-US"/>
        </w:rPr>
        <w:t>componenț</w:t>
      </w:r>
      <w:r w:rsidR="00CC45A6">
        <w:rPr>
          <w:rFonts w:ascii="Times New Roman" w:hAnsi="Times New Roman" w:cs="Times New Roman"/>
          <w:b/>
          <w:sz w:val="24"/>
          <w:szCs w:val="24"/>
          <w:lang w:val="en-US"/>
        </w:rPr>
        <w:t>ei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C50F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9249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onsiliului consultativ al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9249E8">
        <w:rPr>
          <w:rFonts w:ascii="Times New Roman" w:hAnsi="Times New Roman" w:cs="Times New Roman"/>
          <w:b/>
          <w:sz w:val="24"/>
          <w:szCs w:val="24"/>
          <w:lang w:val="en-US"/>
        </w:rPr>
        <w:t>Direcției Generale Învățământ Cantemir</w:t>
      </w:r>
      <w:bookmarkEnd w:id="6"/>
    </w:p>
    <w:p w14:paraId="2938971F" w14:textId="77777777" w:rsidR="00E00741" w:rsidRDefault="00E00741" w:rsidP="00E007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24EAD855" w14:textId="41DFCA57" w:rsidR="00CC45A6" w:rsidRDefault="00E00741" w:rsidP="00E007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PT"/>
        </w:rPr>
        <w:tab/>
        <w:t>Reieșind din prevederile 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4</w:t>
      </w:r>
      <w:r w:rsidRPr="009249E8">
        <w:rPr>
          <w:rFonts w:ascii="Times New Roman" w:hAnsi="Times New Roman" w:cs="Times New Roman"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(3)</w:t>
      </w:r>
      <w:r w:rsidRPr="009249E8">
        <w:rPr>
          <w:rFonts w:ascii="Times New Roman" w:hAnsi="Times New Roman" w:cs="Times New Roman"/>
          <w:sz w:val="24"/>
          <w:szCs w:val="24"/>
          <w:lang w:val="ro-RO"/>
        </w:rPr>
        <w:t xml:space="preserve"> din Codul Educației al Republicii Moldova nr. 152 din 17.07.2014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9249E8">
        <w:rPr>
          <w:rFonts w:ascii="Times New Roman" w:hAnsi="Times New Roman" w:cs="Times New Roman"/>
          <w:sz w:val="24"/>
          <w:szCs w:val="24"/>
          <w:lang w:val="ro-RO"/>
        </w:rPr>
        <w:t xml:space="preserve">Regulamentul de organizare și funcționare a Direcției Generale Învățământ Cantemir cap. III, pct. 15,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componența nominală și regulamentul de activitate al </w:t>
      </w:r>
      <w:r w:rsidR="00CC50F6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>onsiliului consultativ se aprobă prin decizia autorității administrației publice locale de nivelul al doilea.</w:t>
      </w:r>
    </w:p>
    <w:p w14:paraId="7B0A4AED" w14:textId="1E77C0DC" w:rsidR="00E00741" w:rsidRPr="00D01BAB" w:rsidRDefault="00CC45A6" w:rsidP="00E007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În baza art.3 din Regulamentul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C45A6">
        <w:rPr>
          <w:rFonts w:ascii="Times New Roman" w:hAnsi="Times New Roman" w:cs="Times New Roman"/>
          <w:sz w:val="24"/>
          <w:szCs w:val="24"/>
          <w:lang w:val="ro-RO"/>
        </w:rPr>
        <w:t xml:space="preserve">Consiliului </w:t>
      </w:r>
      <w:r w:rsidR="00CC50F6"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CC45A6">
        <w:rPr>
          <w:rFonts w:ascii="Times New Roman" w:hAnsi="Times New Roman" w:cs="Times New Roman"/>
          <w:sz w:val="24"/>
          <w:szCs w:val="24"/>
          <w:lang w:val="ro-RO"/>
        </w:rPr>
        <w:t>onsultativ al Direcției Generale Învățământ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CC50F6">
        <w:rPr>
          <w:rFonts w:ascii="Times New Roman" w:hAnsi="Times New Roman" w:cs="Times New Roman"/>
          <w:i/>
          <w:iCs/>
          <w:sz w:val="24"/>
          <w:szCs w:val="24"/>
          <w:lang w:val="ro-RO"/>
        </w:rPr>
        <w:t>„</w:t>
      </w:r>
      <w:r w:rsidRPr="00CC50F6">
        <w:rPr>
          <w:rFonts w:ascii="Times New Roman" w:hAnsi="Times New Roman" w:cs="Times New Roman"/>
          <w:i/>
          <w:iCs/>
          <w:sz w:val="24"/>
          <w:lang w:val="en-US"/>
        </w:rPr>
        <w:t>Mandatul Consiliului Consultativ este de 4 ani și se sincronizează cu perioada de activitate a șefului Direcției Generale Învățământ a Consiliului raional Cantemir”,</w:t>
      </w:r>
      <w:r w:rsidR="00E00741">
        <w:rPr>
          <w:rFonts w:ascii="Times New Roman" w:hAnsi="Times New Roman" w:cs="Times New Roman"/>
          <w:sz w:val="24"/>
          <w:szCs w:val="24"/>
          <w:lang w:val="ro-RO"/>
        </w:rPr>
        <w:br/>
        <w:t xml:space="preserve"> </w:t>
      </w:r>
      <w:r w:rsidR="000D1CA6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E00741">
        <w:rPr>
          <w:rFonts w:ascii="Times New Roman" w:hAnsi="Times New Roman" w:cs="Times New Roman"/>
          <w:sz w:val="24"/>
          <w:szCs w:val="24"/>
          <w:lang w:val="ro-RO"/>
        </w:rPr>
        <w:t xml:space="preserve">ropunem spre aprobare </w:t>
      </w:r>
      <w:r>
        <w:rPr>
          <w:rFonts w:ascii="Times New Roman" w:hAnsi="Times New Roman" w:cs="Times New Roman"/>
          <w:sz w:val="24"/>
          <w:szCs w:val="24"/>
          <w:lang w:val="en-US"/>
        </w:rPr>
        <w:t>modificarea</w:t>
      </w:r>
      <w:r w:rsidR="00E00741" w:rsidRPr="005D033F">
        <w:rPr>
          <w:rFonts w:ascii="Times New Roman" w:hAnsi="Times New Roman" w:cs="Times New Roman"/>
          <w:sz w:val="24"/>
          <w:szCs w:val="24"/>
          <w:lang w:val="en-US"/>
        </w:rPr>
        <w:t xml:space="preserve"> componenț</w:t>
      </w:r>
      <w:r>
        <w:rPr>
          <w:rFonts w:ascii="Times New Roman" w:hAnsi="Times New Roman" w:cs="Times New Roman"/>
          <w:sz w:val="24"/>
          <w:szCs w:val="24"/>
          <w:lang w:val="en-US"/>
        </w:rPr>
        <w:t>ei</w:t>
      </w:r>
      <w:r w:rsidR="00E00741" w:rsidRPr="005D03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C50F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00741" w:rsidRPr="005D033F">
        <w:rPr>
          <w:rFonts w:ascii="Times New Roman" w:hAnsi="Times New Roman" w:cs="Times New Roman"/>
          <w:sz w:val="24"/>
          <w:szCs w:val="24"/>
          <w:lang w:val="en-US"/>
        </w:rPr>
        <w:t xml:space="preserve">onsiliului consultativ al Direcției Generale Învățământ </w:t>
      </w:r>
      <w:r w:rsidR="000D1CA6">
        <w:rPr>
          <w:rFonts w:ascii="Times New Roman" w:hAnsi="Times New Roman" w:cs="Times New Roman"/>
          <w:sz w:val="24"/>
          <w:szCs w:val="24"/>
          <w:lang w:val="en-US"/>
        </w:rPr>
        <w:t>al Consiliului raional Cantemir</w:t>
      </w:r>
      <w:r w:rsidR="00E00741">
        <w:rPr>
          <w:rFonts w:ascii="Times New Roman" w:hAnsi="Times New Roman" w:cs="Times New Roman"/>
          <w:sz w:val="24"/>
          <w:szCs w:val="24"/>
          <w:lang w:val="ro-RO"/>
        </w:rPr>
        <w:t>, conform anexei</w:t>
      </w:r>
      <w:r w:rsidR="00146BBE">
        <w:rPr>
          <w:rFonts w:ascii="Times New Roman" w:hAnsi="Times New Roman" w:cs="Times New Roman"/>
          <w:sz w:val="24"/>
          <w:szCs w:val="24"/>
          <w:lang w:val="ro-RO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46B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54E9534E" w14:textId="77777777" w:rsidR="00E00741" w:rsidRDefault="00E00741" w:rsidP="00E0074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62DBA78" w14:textId="77777777" w:rsidR="00E00741" w:rsidRPr="000D5E0F" w:rsidRDefault="00E00741" w:rsidP="00E0074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73574CFB" w14:textId="7E54FA7C" w:rsidR="00E00741" w:rsidRDefault="00072941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  <w:r>
        <w:rPr>
          <w:rFonts w:ascii="Times New Roman" w:hAnsi="Times New Roman" w:cs="Times New Roman"/>
          <w:b/>
          <w:sz w:val="24"/>
          <w:szCs w:val="24"/>
          <w:lang w:val="pt-PT"/>
        </w:rPr>
        <w:t xml:space="preserve">    </w:t>
      </w:r>
      <w:r w:rsidR="00E00741">
        <w:rPr>
          <w:rFonts w:ascii="Times New Roman" w:hAnsi="Times New Roman" w:cs="Times New Roman"/>
          <w:b/>
          <w:sz w:val="24"/>
          <w:szCs w:val="24"/>
          <w:lang w:val="pt-PT"/>
        </w:rPr>
        <w:t xml:space="preserve">Șef </w:t>
      </w:r>
      <w:r w:rsidR="00CC45A6">
        <w:rPr>
          <w:rFonts w:ascii="Times New Roman" w:hAnsi="Times New Roman" w:cs="Times New Roman"/>
          <w:b/>
          <w:sz w:val="24"/>
          <w:szCs w:val="24"/>
          <w:lang w:val="pt-PT"/>
        </w:rPr>
        <w:t>interimar</w:t>
      </w:r>
      <w:r w:rsidR="00E00741">
        <w:rPr>
          <w:rFonts w:ascii="Times New Roman" w:hAnsi="Times New Roman" w:cs="Times New Roman"/>
          <w:b/>
          <w:sz w:val="24"/>
          <w:szCs w:val="24"/>
          <w:lang w:val="pt-PT"/>
        </w:rPr>
        <w:br/>
        <w:t xml:space="preserve">Direcția Generală Învățământ                                                     Tatiana </w:t>
      </w:r>
      <w:r w:rsidR="00CC45A6">
        <w:rPr>
          <w:rFonts w:ascii="Times New Roman" w:hAnsi="Times New Roman" w:cs="Times New Roman"/>
          <w:b/>
          <w:sz w:val="24"/>
          <w:szCs w:val="24"/>
          <w:lang w:val="pt-PT"/>
        </w:rPr>
        <w:t>CECHIR</w:t>
      </w:r>
    </w:p>
    <w:p w14:paraId="1D1A630E" w14:textId="1856DB3E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5725941E" w14:textId="57B01E62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A8A8D7D" w14:textId="5062BFDD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76757C0" w14:textId="529E521E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EC11BFF" w14:textId="715BC9F8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6960221B" w14:textId="28095F1F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0A92DEAA" w14:textId="3F74CE4A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F1ABF00" w14:textId="401E6633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69438E76" w14:textId="5FBD4033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A54BD9D" w14:textId="1FFB2F1E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024B47C7" w14:textId="1D0D4169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209321C1" w14:textId="4782B3F7" w:rsid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58CADE77" w14:textId="2A97D40C" w:rsidR="00844360" w:rsidRPr="005D033F" w:rsidRDefault="00844360" w:rsidP="00844360">
      <w:pPr>
        <w:spacing w:after="0"/>
        <w:jc w:val="right"/>
        <w:rPr>
          <w:rFonts w:ascii="Times New Roman" w:eastAsiaTheme="minorHAnsi" w:hAnsi="Times New Roman" w:cs="Times New Roman"/>
          <w:b/>
          <w:lang w:val="en-US" w:eastAsia="en-US"/>
        </w:rPr>
      </w:pPr>
      <w:r w:rsidRPr="00844360">
        <w:rPr>
          <w:rFonts w:ascii="Times New Roman" w:hAnsi="Times New Roman" w:cs="Times New Roman"/>
          <w:b/>
          <w:sz w:val="24"/>
          <w:lang w:val="en-US"/>
        </w:rPr>
        <w:lastRenderedPageBreak/>
        <w:t>Anexa 1</w:t>
      </w:r>
      <w:r w:rsidRPr="005D033F">
        <w:rPr>
          <w:rFonts w:ascii="Times New Roman" w:hAnsi="Times New Roman" w:cs="Times New Roman"/>
          <w:b/>
          <w:sz w:val="24"/>
          <w:szCs w:val="24"/>
          <w:lang w:val="pt-PT"/>
        </w:rPr>
        <w:br/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la decizia Consiliului Raional </w:t>
      </w:r>
    </w:p>
    <w:p w14:paraId="79C56B05" w14:textId="4F32340A" w:rsidR="00844360" w:rsidRPr="005D033F" w:rsidRDefault="00844360" w:rsidP="00844360">
      <w:pPr>
        <w:spacing w:after="0"/>
        <w:jc w:val="right"/>
        <w:rPr>
          <w:rFonts w:ascii="Times New Roman" w:eastAsiaTheme="minorHAnsi" w:hAnsi="Times New Roman" w:cs="Times New Roman"/>
          <w:b/>
          <w:lang w:val="en-US" w:eastAsia="en-US"/>
        </w:rPr>
      </w:pPr>
      <w:r w:rsidRPr="005D033F">
        <w:rPr>
          <w:rFonts w:ascii="Times New Roman" w:eastAsiaTheme="minorHAnsi" w:hAnsi="Times New Roman" w:cs="Times New Roman"/>
          <w:b/>
          <w:lang w:val="en-US" w:eastAsia="en-US"/>
        </w:rPr>
        <w:t>nr. 0</w:t>
      </w:r>
      <w:r>
        <w:rPr>
          <w:rFonts w:ascii="Times New Roman" w:eastAsiaTheme="minorHAnsi" w:hAnsi="Times New Roman" w:cs="Times New Roman"/>
          <w:b/>
          <w:lang w:val="en-US" w:eastAsia="en-US"/>
        </w:rPr>
        <w:t>6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>/</w:t>
      </w:r>
      <w:r w:rsidR="00CC50F6">
        <w:rPr>
          <w:rFonts w:ascii="Times New Roman" w:eastAsiaTheme="minorHAnsi" w:hAnsi="Times New Roman" w:cs="Times New Roman"/>
          <w:b/>
          <w:lang w:val="en-US" w:eastAsia="en-US"/>
        </w:rPr>
        <w:t xml:space="preserve"> 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-XXVI din </w:t>
      </w:r>
      <w:r>
        <w:rPr>
          <w:rFonts w:ascii="Times New Roman" w:eastAsiaTheme="minorHAnsi" w:hAnsi="Times New Roman" w:cs="Times New Roman"/>
          <w:b/>
          <w:lang w:val="en-US" w:eastAsia="en-US"/>
        </w:rPr>
        <w:t>0</w:t>
      </w:r>
      <w:r w:rsidR="00CC50F6">
        <w:rPr>
          <w:rFonts w:ascii="Times New Roman" w:eastAsiaTheme="minorHAnsi" w:hAnsi="Times New Roman" w:cs="Times New Roman"/>
          <w:b/>
          <w:lang w:val="en-US" w:eastAsia="en-US"/>
        </w:rPr>
        <w:t>9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>.12.20</w:t>
      </w:r>
      <w:r>
        <w:rPr>
          <w:rFonts w:ascii="Times New Roman" w:eastAsiaTheme="minorHAnsi" w:hAnsi="Times New Roman" w:cs="Times New Roman"/>
          <w:b/>
          <w:lang w:val="en-US" w:eastAsia="en-US"/>
        </w:rPr>
        <w:t>21</w:t>
      </w:r>
      <w:r w:rsidRPr="005D033F">
        <w:rPr>
          <w:rFonts w:ascii="Times New Roman" w:eastAsiaTheme="minorHAnsi" w:hAnsi="Times New Roman" w:cs="Times New Roman"/>
          <w:b/>
          <w:lang w:val="en-US" w:eastAsia="en-US"/>
        </w:rPr>
        <w:t xml:space="preserve"> </w:t>
      </w:r>
    </w:p>
    <w:p w14:paraId="296041F9" w14:textId="4954E465" w:rsidR="00844360" w:rsidRPr="00844360" w:rsidRDefault="00844360" w:rsidP="00844360">
      <w:pPr>
        <w:ind w:left="360"/>
        <w:jc w:val="right"/>
        <w:rPr>
          <w:rFonts w:ascii="Times New Roman" w:hAnsi="Times New Roman" w:cs="Times New Roman"/>
          <w:b/>
          <w:sz w:val="24"/>
          <w:lang w:val="en-US"/>
        </w:rPr>
      </w:pPr>
    </w:p>
    <w:p w14:paraId="6CCFC57F" w14:textId="77777777" w:rsidR="00844360" w:rsidRPr="00844360" w:rsidRDefault="00844360" w:rsidP="00844360">
      <w:pPr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844360">
        <w:rPr>
          <w:rFonts w:ascii="Times New Roman" w:hAnsi="Times New Roman" w:cs="Times New Roman"/>
          <w:b/>
          <w:sz w:val="24"/>
          <w:lang w:val="en-US"/>
        </w:rPr>
        <w:t>Componenţa Consiliului Consultativ al Direcţiei Generale Învăţământ Cantemir:</w:t>
      </w:r>
    </w:p>
    <w:p w14:paraId="79D88362" w14:textId="227596ED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Cechir</w:t>
      </w:r>
      <w:r w:rsidR="00844360" w:rsidRPr="005748C2">
        <w:rPr>
          <w:rFonts w:ascii="Times New Roman" w:hAnsi="Times New Roman" w:cs="Times New Roman"/>
          <w:sz w:val="24"/>
          <w:lang w:val="en-US"/>
        </w:rPr>
        <w:t xml:space="preserve"> Tatiana, șef </w:t>
      </w:r>
      <w:r w:rsidRPr="005748C2">
        <w:rPr>
          <w:rFonts w:ascii="Times New Roman" w:hAnsi="Times New Roman" w:cs="Times New Roman"/>
          <w:sz w:val="24"/>
          <w:lang w:val="en-US"/>
        </w:rPr>
        <w:t xml:space="preserve">interimar </w:t>
      </w:r>
      <w:r w:rsidR="00844360" w:rsidRPr="005748C2">
        <w:rPr>
          <w:rFonts w:ascii="Times New Roman" w:hAnsi="Times New Roman" w:cs="Times New Roman"/>
          <w:sz w:val="24"/>
          <w:lang w:val="en-US"/>
        </w:rPr>
        <w:t>Direcţie Generală Învăţământ</w:t>
      </w:r>
    </w:p>
    <w:p w14:paraId="02353653" w14:textId="4A2BF6D2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Blanaru Gheorghe, șef Centru metodic</w:t>
      </w:r>
    </w:p>
    <w:p w14:paraId="4E71BB09" w14:textId="54D62F1A" w:rsidR="00844360" w:rsidRPr="005748C2" w:rsidRDefault="00844360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Domenco Maria, specialist principal-metodist DGÎ</w:t>
      </w:r>
    </w:p>
    <w:p w14:paraId="7C211A8A" w14:textId="57A390B4" w:rsidR="00844360" w:rsidRPr="005748C2" w:rsidRDefault="00844360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Cabac Ana, şef SAP</w:t>
      </w:r>
    </w:p>
    <w:p w14:paraId="1D0421E9" w14:textId="644E81B9" w:rsidR="00844360" w:rsidRPr="005748C2" w:rsidRDefault="00844360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Coreni Natalia, șef SEF DGÎ</w:t>
      </w:r>
    </w:p>
    <w:p w14:paraId="0304BBB4" w14:textId="77777777" w:rsidR="005748C2" w:rsidRPr="005748C2" w:rsidRDefault="00844360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748C2">
        <w:rPr>
          <w:rFonts w:ascii="Times New Roman" w:hAnsi="Times New Roman" w:cs="Times New Roman"/>
          <w:sz w:val="24"/>
          <w:lang w:val="en-US"/>
        </w:rPr>
        <w:t>Burduja Ana, specialist superior DGÎ</w:t>
      </w:r>
    </w:p>
    <w:p w14:paraId="4295B233" w14:textId="0DB0499A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Coloman Nadejda</w:t>
      </w:r>
      <w:r w:rsidRPr="005748C2">
        <w:rPr>
          <w:rFonts w:ascii="Times New Roman" w:hAnsi="Times New Roman" w:cs="Times New Roman"/>
          <w:sz w:val="24"/>
          <w:lang w:val="en-US"/>
        </w:rPr>
        <w:t>, specialist coordonator-metodist DGÎ</w:t>
      </w:r>
    </w:p>
    <w:p w14:paraId="03E21E1B" w14:textId="19BDD117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Cantea Rodica</w:t>
      </w:r>
      <w:r w:rsidR="00844360" w:rsidRPr="005748C2">
        <w:rPr>
          <w:rFonts w:ascii="Times New Roman" w:hAnsi="Times New Roman" w:cs="Times New Roman"/>
          <w:sz w:val="24"/>
          <w:lang w:val="en-US"/>
        </w:rPr>
        <w:t xml:space="preserve">, director, IP Gimnaziul </w:t>
      </w:r>
      <w:r>
        <w:rPr>
          <w:rFonts w:ascii="Times New Roman" w:hAnsi="Times New Roman" w:cs="Times New Roman"/>
          <w:sz w:val="24"/>
          <w:lang w:val="en-US"/>
        </w:rPr>
        <w:t>Enichioi</w:t>
      </w:r>
    </w:p>
    <w:p w14:paraId="14A9A18A" w14:textId="0E4D7114" w:rsidR="00844360" w:rsidRPr="005748C2" w:rsidRDefault="00CC50F6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Nacu Mihaela</w:t>
      </w:r>
      <w:bookmarkStart w:id="7" w:name="_GoBack"/>
      <w:bookmarkEnd w:id="7"/>
      <w:r w:rsidR="00844360" w:rsidRPr="005748C2">
        <w:rPr>
          <w:rFonts w:ascii="Times New Roman" w:hAnsi="Times New Roman" w:cs="Times New Roman"/>
          <w:sz w:val="24"/>
          <w:lang w:val="en-US"/>
        </w:rPr>
        <w:t>, director</w:t>
      </w:r>
      <w:r w:rsidR="005748C2">
        <w:rPr>
          <w:rFonts w:ascii="Times New Roman" w:hAnsi="Times New Roman" w:cs="Times New Roman"/>
          <w:sz w:val="24"/>
          <w:lang w:val="en-US"/>
        </w:rPr>
        <w:t>,</w:t>
      </w:r>
      <w:r w:rsidR="00844360" w:rsidRPr="005748C2">
        <w:rPr>
          <w:rFonts w:ascii="Times New Roman" w:hAnsi="Times New Roman" w:cs="Times New Roman"/>
          <w:sz w:val="24"/>
          <w:lang w:val="en-US"/>
        </w:rPr>
        <w:t xml:space="preserve"> grădiniţa de copii </w:t>
      </w:r>
      <w:r w:rsidR="005748C2">
        <w:rPr>
          <w:rFonts w:ascii="Times New Roman" w:hAnsi="Times New Roman" w:cs="Times New Roman"/>
          <w:sz w:val="24"/>
          <w:lang w:val="en-US"/>
        </w:rPr>
        <w:t>nr. 1 Cociulia</w:t>
      </w:r>
    </w:p>
    <w:p w14:paraId="4AA6F9A8" w14:textId="2F9B22BD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Patraman Svetlana</w:t>
      </w:r>
      <w:r w:rsidR="00844360" w:rsidRPr="005748C2">
        <w:rPr>
          <w:rFonts w:ascii="Times New Roman" w:hAnsi="Times New Roman" w:cs="Times New Roman"/>
          <w:sz w:val="24"/>
          <w:lang w:val="en-US"/>
        </w:rPr>
        <w:t>, părinte, or. Cantemir</w:t>
      </w:r>
    </w:p>
    <w:p w14:paraId="02C489A9" w14:textId="19751D26" w:rsidR="00844360" w:rsidRPr="005748C2" w:rsidRDefault="005748C2" w:rsidP="005748C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Domenco Andriana</w:t>
      </w:r>
      <w:r w:rsidR="00844360" w:rsidRPr="005748C2">
        <w:rPr>
          <w:rFonts w:ascii="Times New Roman" w:hAnsi="Times New Roman" w:cs="Times New Roman"/>
          <w:sz w:val="24"/>
          <w:lang w:val="en-US"/>
        </w:rPr>
        <w:t>, elev</w:t>
      </w:r>
      <w:r>
        <w:rPr>
          <w:rFonts w:ascii="Times New Roman" w:hAnsi="Times New Roman" w:cs="Times New Roman"/>
          <w:sz w:val="24"/>
          <w:lang w:val="en-US"/>
        </w:rPr>
        <w:t>ă</w:t>
      </w:r>
      <w:r w:rsidR="00844360" w:rsidRPr="005748C2">
        <w:rPr>
          <w:rFonts w:ascii="Times New Roman" w:hAnsi="Times New Roman" w:cs="Times New Roman"/>
          <w:sz w:val="24"/>
          <w:lang w:val="en-US"/>
        </w:rPr>
        <w:t xml:space="preserve"> IP LT „D. Cantemir”</w:t>
      </w:r>
    </w:p>
    <w:p w14:paraId="48E1D3E3" w14:textId="613E027B" w:rsidR="00844360" w:rsidRPr="00844360" w:rsidRDefault="00844360" w:rsidP="00844360">
      <w:pPr>
        <w:jc w:val="both"/>
        <w:rPr>
          <w:rFonts w:ascii="Times New Roman" w:hAnsi="Times New Roman" w:cs="Times New Roman"/>
          <w:sz w:val="24"/>
          <w:lang w:val="en-US"/>
        </w:rPr>
      </w:pPr>
      <w:r w:rsidRPr="00844360">
        <w:rPr>
          <w:rFonts w:ascii="Times New Roman" w:hAnsi="Times New Roman" w:cs="Times New Roman"/>
          <w:sz w:val="24"/>
          <w:lang w:val="en-US"/>
        </w:rPr>
        <w:tab/>
      </w:r>
    </w:p>
    <w:p w14:paraId="1A8A8DDA" w14:textId="77777777" w:rsidR="00844360" w:rsidRPr="00844360" w:rsidRDefault="00844360" w:rsidP="00844360">
      <w:pPr>
        <w:jc w:val="both"/>
        <w:rPr>
          <w:rFonts w:ascii="Times New Roman" w:hAnsi="Times New Roman" w:cs="Times New Roman"/>
          <w:sz w:val="24"/>
          <w:lang w:val="en-US"/>
        </w:rPr>
      </w:pPr>
    </w:p>
    <w:p w14:paraId="50709B44" w14:textId="77777777" w:rsidR="00844360" w:rsidRPr="00844360" w:rsidRDefault="00844360" w:rsidP="00844360">
      <w:pPr>
        <w:jc w:val="both"/>
        <w:rPr>
          <w:rFonts w:ascii="Times New Roman" w:hAnsi="Times New Roman" w:cs="Times New Roman"/>
          <w:sz w:val="24"/>
          <w:lang w:val="en-US"/>
        </w:rPr>
      </w:pPr>
    </w:p>
    <w:p w14:paraId="0B016CF4" w14:textId="77777777" w:rsidR="00844360" w:rsidRPr="00844360" w:rsidRDefault="00844360" w:rsidP="00844360">
      <w:pPr>
        <w:jc w:val="both"/>
        <w:rPr>
          <w:rFonts w:ascii="Times New Roman" w:hAnsi="Times New Roman" w:cs="Times New Roman"/>
          <w:sz w:val="24"/>
          <w:lang w:val="en-US"/>
        </w:rPr>
      </w:pPr>
    </w:p>
    <w:p w14:paraId="50BD79AC" w14:textId="5E3A4D73" w:rsidR="00844360" w:rsidRPr="00844360" w:rsidRDefault="00844360" w:rsidP="00844360">
      <w:pPr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844360">
        <w:rPr>
          <w:rFonts w:ascii="Times New Roman" w:hAnsi="Times New Roman" w:cs="Times New Roman"/>
          <w:b/>
          <w:sz w:val="24"/>
          <w:lang w:val="en-US"/>
        </w:rPr>
        <w:t xml:space="preserve">Secretar al Consiliului Raional                                                   Ludmila </w:t>
      </w:r>
      <w:r w:rsidR="005748C2">
        <w:rPr>
          <w:rFonts w:ascii="Times New Roman" w:hAnsi="Times New Roman" w:cs="Times New Roman"/>
          <w:b/>
          <w:sz w:val="24"/>
          <w:lang w:val="en-US"/>
        </w:rPr>
        <w:t>ȚURCANU</w:t>
      </w:r>
    </w:p>
    <w:p w14:paraId="0FF19BB2" w14:textId="77777777" w:rsidR="00844360" w:rsidRPr="00844360" w:rsidRDefault="00844360" w:rsidP="00844360">
      <w:pPr>
        <w:pStyle w:val="a6"/>
        <w:ind w:left="1068"/>
        <w:jc w:val="both"/>
        <w:rPr>
          <w:rFonts w:ascii="Times New Roman" w:hAnsi="Times New Roman" w:cs="Times New Roman"/>
          <w:sz w:val="24"/>
          <w:lang w:val="en-US"/>
        </w:rPr>
      </w:pPr>
    </w:p>
    <w:p w14:paraId="6F8701E3" w14:textId="77777777" w:rsidR="00844360" w:rsidRPr="00844360" w:rsidRDefault="00844360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7312CA5" w14:textId="77777777" w:rsidR="00E00741" w:rsidRPr="00610B8B" w:rsidRDefault="00E00741" w:rsidP="00E00741">
      <w:pPr>
        <w:spacing w:line="240" w:lineRule="auto"/>
        <w:jc w:val="both"/>
        <w:rPr>
          <w:rFonts w:ascii="Book Antiqua" w:hAnsi="Book Antiqua" w:cs="Times New Roman"/>
          <w:b/>
          <w:sz w:val="24"/>
          <w:szCs w:val="24"/>
          <w:lang w:val="pt-PT"/>
        </w:rPr>
      </w:pPr>
    </w:p>
    <w:p w14:paraId="348AB2B3" w14:textId="77777777" w:rsidR="00E00741" w:rsidRPr="00610B8B" w:rsidRDefault="00E00741" w:rsidP="00E00741">
      <w:pPr>
        <w:spacing w:after="0"/>
        <w:jc w:val="right"/>
        <w:rPr>
          <w:rFonts w:ascii="Book Antiqua" w:eastAsiaTheme="minorHAnsi" w:hAnsi="Book Antiqua" w:cs="Times New Roman"/>
          <w:lang w:val="en-US" w:eastAsia="en-US"/>
        </w:rPr>
      </w:pPr>
    </w:p>
    <w:p w14:paraId="47F64123" w14:textId="77777777" w:rsidR="00E00741" w:rsidRPr="00610B8B" w:rsidRDefault="00E00741" w:rsidP="00E00741">
      <w:pPr>
        <w:spacing w:after="0"/>
        <w:jc w:val="right"/>
        <w:rPr>
          <w:rFonts w:ascii="Book Antiqua" w:eastAsiaTheme="minorHAnsi" w:hAnsi="Book Antiqua" w:cs="Times New Roman"/>
          <w:lang w:val="en-US" w:eastAsia="en-US"/>
        </w:rPr>
      </w:pPr>
    </w:p>
    <w:p w14:paraId="4D2DB9D3" w14:textId="77777777" w:rsidR="00E00741" w:rsidRPr="00610B8B" w:rsidRDefault="00E00741" w:rsidP="00E00741">
      <w:pPr>
        <w:spacing w:line="240" w:lineRule="auto"/>
        <w:rPr>
          <w:rFonts w:ascii="Book Antiqua" w:hAnsi="Book Antiqua" w:cs="Times New Roman"/>
          <w:b/>
          <w:sz w:val="24"/>
          <w:szCs w:val="24"/>
          <w:lang w:val="en-US"/>
        </w:rPr>
      </w:pPr>
    </w:p>
    <w:p w14:paraId="6E3EB2E2" w14:textId="77777777" w:rsidR="00E00741" w:rsidRPr="00610B8B" w:rsidRDefault="00E00741" w:rsidP="00E00741">
      <w:pPr>
        <w:spacing w:line="360" w:lineRule="auto"/>
        <w:jc w:val="both"/>
        <w:rPr>
          <w:rFonts w:ascii="Book Antiqua" w:hAnsi="Book Antiqua" w:cs="Times New Roman"/>
          <w:sz w:val="24"/>
          <w:szCs w:val="24"/>
          <w:lang w:val="pt-PT"/>
        </w:rPr>
      </w:pPr>
      <w:r w:rsidRPr="00610B8B">
        <w:rPr>
          <w:rFonts w:ascii="Book Antiqua" w:hAnsi="Book Antiqua" w:cs="Times New Roman"/>
          <w:sz w:val="24"/>
          <w:szCs w:val="24"/>
          <w:lang w:val="pt-PT"/>
        </w:rPr>
        <w:t xml:space="preserve"> </w:t>
      </w:r>
      <w:r w:rsidRPr="00610B8B">
        <w:rPr>
          <w:rFonts w:ascii="Book Antiqua" w:hAnsi="Book Antiqua" w:cs="Times New Roman"/>
          <w:sz w:val="24"/>
          <w:szCs w:val="24"/>
          <w:lang w:val="pt-PT"/>
        </w:rPr>
        <w:tab/>
      </w:r>
    </w:p>
    <w:p w14:paraId="76618321" w14:textId="77777777" w:rsidR="00E00741" w:rsidRPr="00F11346" w:rsidRDefault="00E00741" w:rsidP="00E0074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5F09316" w14:textId="77777777" w:rsidR="004A0820" w:rsidRPr="00F11346" w:rsidRDefault="004A0820" w:rsidP="00E0074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PT"/>
        </w:rPr>
      </w:pPr>
    </w:p>
    <w:sectPr w:rsidR="004A0820" w:rsidRPr="00F11346" w:rsidSect="00CC50F6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44D"/>
    <w:multiLevelType w:val="hybridMultilevel"/>
    <w:tmpl w:val="AB06A242"/>
    <w:lvl w:ilvl="0" w:tplc="0818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5B122F8"/>
    <w:multiLevelType w:val="hybridMultilevel"/>
    <w:tmpl w:val="1120620E"/>
    <w:lvl w:ilvl="0" w:tplc="133C24B2">
      <w:start w:val="1"/>
      <w:numFmt w:val="decimal"/>
      <w:lvlText w:val="%1."/>
      <w:lvlJc w:val="left"/>
      <w:pPr>
        <w:ind w:left="17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4B4438D4"/>
    <w:multiLevelType w:val="hybridMultilevel"/>
    <w:tmpl w:val="92A8A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3499C"/>
    <w:multiLevelType w:val="hybridMultilevel"/>
    <w:tmpl w:val="2374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8C"/>
    <w:rsid w:val="0002451E"/>
    <w:rsid w:val="00072941"/>
    <w:rsid w:val="0007708C"/>
    <w:rsid w:val="000D1CA6"/>
    <w:rsid w:val="000D5E0F"/>
    <w:rsid w:val="000E3171"/>
    <w:rsid w:val="000E4D03"/>
    <w:rsid w:val="00144D12"/>
    <w:rsid w:val="00146BBE"/>
    <w:rsid w:val="00164CDF"/>
    <w:rsid w:val="00174FAC"/>
    <w:rsid w:val="001B15BE"/>
    <w:rsid w:val="00200D96"/>
    <w:rsid w:val="0020289A"/>
    <w:rsid w:val="0023202E"/>
    <w:rsid w:val="00240415"/>
    <w:rsid w:val="002B4DAC"/>
    <w:rsid w:val="002E09AD"/>
    <w:rsid w:val="0033050A"/>
    <w:rsid w:val="00376389"/>
    <w:rsid w:val="003B27D8"/>
    <w:rsid w:val="003F39A7"/>
    <w:rsid w:val="0041095D"/>
    <w:rsid w:val="00440DBF"/>
    <w:rsid w:val="00441480"/>
    <w:rsid w:val="004462BF"/>
    <w:rsid w:val="004543B0"/>
    <w:rsid w:val="004909CC"/>
    <w:rsid w:val="004A0820"/>
    <w:rsid w:val="004B52E9"/>
    <w:rsid w:val="004D5054"/>
    <w:rsid w:val="0051403E"/>
    <w:rsid w:val="00532F7C"/>
    <w:rsid w:val="00542E6B"/>
    <w:rsid w:val="005748C2"/>
    <w:rsid w:val="00594605"/>
    <w:rsid w:val="005A0E28"/>
    <w:rsid w:val="005E4679"/>
    <w:rsid w:val="005F1EDB"/>
    <w:rsid w:val="00610B8B"/>
    <w:rsid w:val="00614336"/>
    <w:rsid w:val="00642FC9"/>
    <w:rsid w:val="0066608C"/>
    <w:rsid w:val="00680CF0"/>
    <w:rsid w:val="006A1799"/>
    <w:rsid w:val="006B7080"/>
    <w:rsid w:val="006B7FB7"/>
    <w:rsid w:val="006C787E"/>
    <w:rsid w:val="007166BD"/>
    <w:rsid w:val="00742D37"/>
    <w:rsid w:val="00786DF3"/>
    <w:rsid w:val="007B0F91"/>
    <w:rsid w:val="007F2841"/>
    <w:rsid w:val="007F4A5F"/>
    <w:rsid w:val="0082157E"/>
    <w:rsid w:val="00822AC9"/>
    <w:rsid w:val="00844360"/>
    <w:rsid w:val="008A569B"/>
    <w:rsid w:val="008B1F9A"/>
    <w:rsid w:val="009038B2"/>
    <w:rsid w:val="009109E6"/>
    <w:rsid w:val="009249E8"/>
    <w:rsid w:val="00940CE4"/>
    <w:rsid w:val="009557FB"/>
    <w:rsid w:val="0096093A"/>
    <w:rsid w:val="00962635"/>
    <w:rsid w:val="00967E69"/>
    <w:rsid w:val="0098230B"/>
    <w:rsid w:val="009A1700"/>
    <w:rsid w:val="009B1BD4"/>
    <w:rsid w:val="009E5BAE"/>
    <w:rsid w:val="00A57E22"/>
    <w:rsid w:val="00A915F1"/>
    <w:rsid w:val="00AE479E"/>
    <w:rsid w:val="00AF6C2F"/>
    <w:rsid w:val="00AF6E58"/>
    <w:rsid w:val="00B401C7"/>
    <w:rsid w:val="00B5722D"/>
    <w:rsid w:val="00B647C4"/>
    <w:rsid w:val="00B809C6"/>
    <w:rsid w:val="00BA6FE5"/>
    <w:rsid w:val="00BC549D"/>
    <w:rsid w:val="00BE38BD"/>
    <w:rsid w:val="00C07AB5"/>
    <w:rsid w:val="00C661C3"/>
    <w:rsid w:val="00C92876"/>
    <w:rsid w:val="00CC14E2"/>
    <w:rsid w:val="00CC45A6"/>
    <w:rsid w:val="00CC50F6"/>
    <w:rsid w:val="00D01BAB"/>
    <w:rsid w:val="00D61134"/>
    <w:rsid w:val="00D87450"/>
    <w:rsid w:val="00DA0BB8"/>
    <w:rsid w:val="00DA6496"/>
    <w:rsid w:val="00DB2468"/>
    <w:rsid w:val="00E00741"/>
    <w:rsid w:val="00E1772B"/>
    <w:rsid w:val="00E2494E"/>
    <w:rsid w:val="00E64BF3"/>
    <w:rsid w:val="00E77A1B"/>
    <w:rsid w:val="00EC1725"/>
    <w:rsid w:val="00ED1CEF"/>
    <w:rsid w:val="00F11346"/>
    <w:rsid w:val="00F432FF"/>
    <w:rsid w:val="00F463FF"/>
    <w:rsid w:val="00FA09D1"/>
    <w:rsid w:val="00FB66A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639D"/>
  <w15:docId w15:val="{E8BF08CA-3A97-4EC6-9166-C898E10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6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54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Tatiana Cechir</cp:lastModifiedBy>
  <cp:revision>7</cp:revision>
  <cp:lastPrinted>2019-03-05T11:30:00Z</cp:lastPrinted>
  <dcterms:created xsi:type="dcterms:W3CDTF">2021-10-25T11:57:00Z</dcterms:created>
  <dcterms:modified xsi:type="dcterms:W3CDTF">2021-11-02T11:41:00Z</dcterms:modified>
</cp:coreProperties>
</file>